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b/>
          <w:sz w:val="28"/>
        </w:rPr>
      </w:pPr>
      <w:r>
        <w:rPr>
          <w:rFonts w:hint="eastAsia" w:ascii="仿宋" w:hAnsi="仿宋" w:eastAsia="仿宋"/>
          <w:b/>
          <w:sz w:val="28"/>
        </w:rPr>
        <w:t>附件3：活动评分规则</w:t>
      </w:r>
    </w:p>
    <w:p>
      <w:pPr>
        <w:rPr>
          <w:rFonts w:ascii="仿宋" w:hAnsi="仿宋" w:eastAsia="仿宋"/>
          <w:b/>
          <w:sz w:val="28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活动材料评分表</w:t>
      </w:r>
    </w:p>
    <w:tbl>
      <w:tblPr>
        <w:tblStyle w:val="5"/>
        <w:tblpPr w:leftFromText="180" w:rightFromText="180" w:vertAnchor="text" w:horzAnchor="margin" w:tblpXSpec="center" w:tblpY="19"/>
        <w:tblOverlap w:val="never"/>
        <w:tblW w:w="96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783"/>
        <w:gridCol w:w="1617"/>
        <w:gridCol w:w="1560"/>
        <w:gridCol w:w="1559"/>
        <w:gridCol w:w="1276"/>
        <w:gridCol w:w="1134"/>
        <w:gridCol w:w="1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32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评分内容</w:t>
            </w:r>
          </w:p>
        </w:tc>
        <w:tc>
          <w:tcPr>
            <w:tcW w:w="161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>材料完整</w:t>
            </w:r>
          </w:p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（25分）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>策划书内容</w:t>
            </w: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（25分）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班级成员参与度（15分）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活动内容（20分）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活动效果（15分）</w:t>
            </w:r>
          </w:p>
        </w:tc>
        <w:tc>
          <w:tcPr>
            <w:tcW w:w="118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总分</w:t>
            </w:r>
          </w:p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（100分）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  <w:jc w:val="center"/>
        </w:trPr>
        <w:tc>
          <w:tcPr>
            <w:tcW w:w="132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评分细则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kern w:val="10"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>策划、</w:t>
            </w:r>
            <w:r>
              <w:rPr>
                <w:rFonts w:hint="eastAsia" w:ascii="楷体" w:hAnsi="楷体" w:eastAsia="楷体" w:cs="宋体"/>
                <w:b/>
                <w:szCs w:val="21"/>
              </w:rPr>
              <w:t>总结、活动照片、相关视频、</w:t>
            </w:r>
            <w:r>
              <w:rPr>
                <w:rFonts w:ascii="楷体" w:hAnsi="楷体" w:eastAsia="楷体" w:cs="宋体"/>
                <w:b/>
                <w:szCs w:val="21"/>
              </w:rPr>
              <w:t>微博截图、通讯稿等主要</w:t>
            </w:r>
            <w:r>
              <w:rPr>
                <w:rFonts w:hint="eastAsia" w:ascii="楷体" w:hAnsi="楷体" w:eastAsia="楷体" w:cs="宋体"/>
                <w:b/>
                <w:szCs w:val="21"/>
              </w:rPr>
              <w:t>材料及时上交且齐全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>策划书内容真实详尽，规范完整。有一定创新，活动方案具有可行性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>班级成员参与度高，有一定分工。此项可参考照片</w:t>
            </w:r>
            <w:r>
              <w:rPr>
                <w:rFonts w:ascii="楷体" w:hAnsi="楷体" w:eastAsia="楷体"/>
                <w:b/>
                <w:szCs w:val="21"/>
              </w:rPr>
              <w:t>/</w:t>
            </w:r>
            <w:r>
              <w:rPr>
                <w:rFonts w:hint="eastAsia" w:ascii="楷体" w:hAnsi="楷体" w:eastAsia="楷体"/>
                <w:b/>
                <w:szCs w:val="21"/>
              </w:rPr>
              <w:t>视频中的活动人数打分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>活动内容丰富，有创意，体现班级特色</w:t>
            </w:r>
          </w:p>
          <w:p>
            <w:pPr>
              <w:jc w:val="center"/>
              <w:rPr>
                <w:rFonts w:ascii="楷体" w:hAnsi="楷体" w:eastAsia="楷体" w:cs="楷体"/>
                <w:b/>
                <w:bCs/>
                <w:kern w:val="1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kern w:val="10"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>有一定的活动效果</w:t>
            </w: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4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sz w:val="36"/>
                <w:szCs w:val="36"/>
              </w:rPr>
            </w:pPr>
            <w:r>
              <w:rPr>
                <w:rFonts w:hint="eastAsia" w:ascii="楷体" w:hAnsi="楷体" w:eastAsia="楷体" w:cs="楷体"/>
                <w:b/>
                <w:sz w:val="36"/>
                <w:szCs w:val="36"/>
              </w:rPr>
              <w:t>得分</w:t>
            </w:r>
          </w:p>
        </w:tc>
        <w:tc>
          <w:tcPr>
            <w:tcW w:w="78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参与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班级</w:t>
            </w:r>
          </w:p>
        </w:tc>
        <w:tc>
          <w:tcPr>
            <w:tcW w:w="161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8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43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61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8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543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61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8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543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61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8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543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70C0"/>
                <w:sz w:val="18"/>
                <w:szCs w:val="18"/>
              </w:rPr>
            </w:pPr>
          </w:p>
        </w:tc>
        <w:tc>
          <w:tcPr>
            <w:tcW w:w="161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8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543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61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8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543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61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8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543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61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8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543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61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8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543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61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8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43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61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8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43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61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  <w:tc>
          <w:tcPr>
            <w:tcW w:w="1187" w:type="dxa"/>
          </w:tcPr>
          <w:p>
            <w:pPr>
              <w:rPr>
                <w:rFonts w:ascii="楷体" w:hAnsi="楷体" w:eastAsia="楷体" w:cs="楷体"/>
                <w:b/>
                <w:sz w:val="18"/>
                <w:szCs w:val="18"/>
              </w:rPr>
            </w:pPr>
          </w:p>
        </w:tc>
      </w:tr>
    </w:tbl>
    <w:p>
      <w:pPr>
        <w:rPr>
          <w:rFonts w:ascii="仿宋" w:hAnsi="仿宋" w:eastAsia="仿宋"/>
          <w:b/>
          <w:sz w:val="24"/>
        </w:rPr>
      </w:pPr>
    </w:p>
    <w:p>
      <w:pPr>
        <w:jc w:val="righ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经济与管理学院分团委组织部制</w:t>
      </w:r>
    </w:p>
    <w:p>
      <w:pPr>
        <w:jc w:val="right"/>
        <w:rPr>
          <w:rFonts w:ascii="宋体" w:hAnsi="宋体" w:eastAsia="宋体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  <w:sz w:val="24"/>
        </w:rPr>
        <w:t>201</w:t>
      </w:r>
      <w:r>
        <w:rPr>
          <w:rFonts w:hint="eastAsia" w:ascii="宋体" w:hAnsi="宋体" w:eastAsia="宋体"/>
          <w:sz w:val="24"/>
          <w:lang w:val="en-US" w:eastAsia="zh-CN"/>
        </w:rPr>
        <w:t>7</w:t>
      </w:r>
      <w:r>
        <w:rPr>
          <w:rFonts w:hint="eastAsia" w:ascii="宋体" w:hAnsi="宋体" w:eastAsia="宋体"/>
          <w:sz w:val="24"/>
        </w:rPr>
        <w:t>.0</w:t>
      </w:r>
      <w:r>
        <w:rPr>
          <w:rFonts w:hint="eastAsia" w:ascii="宋体" w:hAnsi="宋体" w:eastAsia="宋体"/>
          <w:sz w:val="24"/>
          <w:lang w:val="en-US" w:eastAsia="zh-CN"/>
        </w:rPr>
        <w:t>2</w:t>
      </w:r>
      <w:r>
        <w:rPr>
          <w:rFonts w:hint="eastAsia" w:ascii="宋体" w:hAnsi="宋体" w:eastAsia="宋体"/>
          <w:sz w:val="24"/>
        </w:rPr>
        <w:t>.</w:t>
      </w:r>
      <w:r>
        <w:rPr>
          <w:rFonts w:hint="eastAsia" w:ascii="宋体" w:hAnsi="宋体" w:eastAsia="宋体"/>
          <w:sz w:val="24"/>
          <w:lang w:val="en-US" w:eastAsia="zh-CN"/>
        </w:rPr>
        <w:t>22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现场展示评分表</w:t>
      </w:r>
    </w:p>
    <w:p>
      <w:pPr>
        <w:spacing w:line="360" w:lineRule="auto"/>
        <w:rPr>
          <w:rFonts w:ascii="华文新魏" w:hAnsi="华文新魏" w:eastAsia="华文新魏" w:cs="华文新魏"/>
          <w:b/>
          <w:bCs/>
          <w:sz w:val="24"/>
          <w:szCs w:val="24"/>
        </w:rPr>
      </w:pPr>
      <w:r>
        <w:rPr>
          <w:rFonts w:hint="eastAsia" w:ascii="华文新魏" w:hAnsi="华文新魏" w:eastAsia="华文新魏" w:cs="华文新魏"/>
          <w:b/>
          <w:bCs/>
          <w:sz w:val="28"/>
          <w:szCs w:val="24"/>
        </w:rPr>
        <w:t xml:space="preserve">_________ 老师 </w:t>
      </w:r>
      <w:r>
        <w:rPr>
          <w:rFonts w:hint="eastAsia" w:ascii="华文新魏" w:hAnsi="华文新魏" w:eastAsia="华文新魏" w:cs="华文新魏"/>
          <w:b/>
          <w:bCs/>
          <w:sz w:val="24"/>
          <w:szCs w:val="24"/>
        </w:rPr>
        <w:t xml:space="preserve">               </w:t>
      </w:r>
    </w:p>
    <w:tbl>
      <w:tblPr>
        <w:tblStyle w:val="5"/>
        <w:tblpPr w:leftFromText="180" w:rightFromText="180" w:vertAnchor="text" w:horzAnchor="margin" w:tblpXSpec="center" w:tblpY="19"/>
        <w:tblOverlap w:val="never"/>
        <w:tblW w:w="109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85"/>
        <w:gridCol w:w="1410"/>
        <w:gridCol w:w="1355"/>
        <w:gridCol w:w="1335"/>
        <w:gridCol w:w="1345"/>
        <w:gridCol w:w="1441"/>
        <w:gridCol w:w="1361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30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评分内容</w:t>
            </w: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主题内容</w:t>
            </w:r>
          </w:p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（30分）</w:t>
            </w:r>
          </w:p>
        </w:tc>
        <w:tc>
          <w:tcPr>
            <w:tcW w:w="1355" w:type="dxa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语言表达（15分）</w:t>
            </w:r>
          </w:p>
        </w:tc>
        <w:tc>
          <w:tcPr>
            <w:tcW w:w="1335" w:type="dxa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仪表风范（10分）</w:t>
            </w:r>
          </w:p>
        </w:tc>
        <w:tc>
          <w:tcPr>
            <w:tcW w:w="1345" w:type="dxa"/>
          </w:tcPr>
          <w:p>
            <w:pPr>
              <w:spacing w:line="360" w:lineRule="auto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现场感染力（15分）</w:t>
            </w:r>
          </w:p>
        </w:tc>
        <w:tc>
          <w:tcPr>
            <w:tcW w:w="1441" w:type="dxa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创新分</w:t>
            </w:r>
          </w:p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（20分）</w:t>
            </w:r>
          </w:p>
        </w:tc>
        <w:tc>
          <w:tcPr>
            <w:tcW w:w="1361" w:type="dxa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时间掌握  （10分）</w:t>
            </w: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总分</w:t>
            </w:r>
          </w:p>
          <w:p>
            <w:pPr>
              <w:spacing w:line="360" w:lineRule="auto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（100分）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130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评分细则</w:t>
            </w:r>
          </w:p>
        </w:tc>
        <w:tc>
          <w:tcPr>
            <w:tcW w:w="141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Cs w:val="21"/>
              </w:rPr>
              <w:t>主题积极向上，是否具有创新性、可行性</w:t>
            </w:r>
          </w:p>
        </w:tc>
        <w:tc>
          <w:tcPr>
            <w:tcW w:w="135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Cs w:val="21"/>
              </w:rPr>
              <w:t>脱稿演讲，吐字清晰，表达流畅，语速适中</w:t>
            </w:r>
          </w:p>
        </w:tc>
        <w:tc>
          <w:tcPr>
            <w:tcW w:w="133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Cs w:val="21"/>
              </w:rPr>
              <w:t>仪表端庄，表情自然，形体动作大方得体</w:t>
            </w:r>
          </w:p>
        </w:tc>
        <w:tc>
          <w:tcPr>
            <w:tcW w:w="134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Cs w:val="21"/>
              </w:rPr>
              <w:t>有较强的现场感染力，能引起评委的共鸣</w:t>
            </w:r>
          </w:p>
        </w:tc>
        <w:tc>
          <w:tcPr>
            <w:tcW w:w="1441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Cs w:val="21"/>
              </w:rPr>
              <w:t>现场展示是否有创新度，展示形式不拘泥单调</w:t>
            </w:r>
          </w:p>
        </w:tc>
        <w:tc>
          <w:tcPr>
            <w:tcW w:w="1361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Cs w:val="21"/>
              </w:rPr>
              <w:t>演讲时间过长或过短，都可酌情扣分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sz w:val="36"/>
                <w:szCs w:val="36"/>
              </w:rPr>
            </w:pPr>
            <w:r>
              <w:rPr>
                <w:rFonts w:hint="eastAsia" w:ascii="楷体" w:hAnsi="楷体" w:eastAsia="楷体" w:cs="楷体"/>
                <w:b/>
                <w:sz w:val="36"/>
                <w:szCs w:val="36"/>
              </w:rPr>
              <w:t>得分</w:t>
            </w:r>
          </w:p>
        </w:tc>
        <w:tc>
          <w:tcPr>
            <w:tcW w:w="4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5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3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4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17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5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3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4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17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5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3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4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17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5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3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4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17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color w:val="0070C0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5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3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4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17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5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3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4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17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5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3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4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17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5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3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4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17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5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3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4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17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5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3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4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17" w:type="dxa"/>
            <w:vMerge w:val="continue"/>
          </w:tcPr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  <w:szCs w:val="24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5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3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45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1. 现场采用100分制评分，由评委依据参评班级的现场展示情况进行评分。现场评比总分为去掉一个最高分、去掉一个最低分，其余评委所评的平均分，保留小数点后二位。</w:t>
      </w:r>
    </w:p>
    <w:p>
      <w:pPr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2. 展示时间限制：每个班级展示时间不得超过5分钟，超时后台自动扣分（超时30秒内，扣1分；30-60秒，扣2分；60-90秒，扣3分；90-120秒，扣4分，120秒以上，扣5分）。</w:t>
      </w:r>
    </w:p>
    <w:p>
      <w:pPr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3. 成绩公布：评分当场收集、计算。当晚将宣布参评团支部的最后排名，前10名为院十佳团支部。</w:t>
      </w:r>
    </w:p>
    <w:p>
      <w:pPr>
        <w:rPr>
          <w:rFonts w:ascii="宋体" w:hAnsi="宋体" w:eastAsia="宋体"/>
          <w:sz w:val="22"/>
        </w:rPr>
      </w:pPr>
    </w:p>
    <w:p>
      <w:pPr>
        <w:jc w:val="righ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经济与管理学院分团委组织部制</w:t>
      </w:r>
    </w:p>
    <w:p>
      <w:pPr>
        <w:jc w:val="right"/>
        <w:rPr>
          <w:rFonts w:ascii="宋体" w:hAnsi="宋体" w:eastAsia="宋体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  <w:sz w:val="24"/>
        </w:rPr>
        <w:t>201</w:t>
      </w:r>
      <w:r>
        <w:rPr>
          <w:rFonts w:hint="eastAsia" w:ascii="宋体" w:hAnsi="宋体" w:eastAsia="宋体"/>
          <w:sz w:val="24"/>
          <w:lang w:val="en-US" w:eastAsia="zh-CN"/>
        </w:rPr>
        <w:t>7</w:t>
      </w:r>
      <w:r>
        <w:rPr>
          <w:rFonts w:hint="eastAsia" w:ascii="宋体" w:hAnsi="宋体" w:eastAsia="宋体"/>
          <w:sz w:val="24"/>
        </w:rPr>
        <w:t>.</w:t>
      </w:r>
      <w:r>
        <w:rPr>
          <w:rFonts w:hint="eastAsia" w:ascii="宋体" w:hAnsi="宋体" w:eastAsia="宋体"/>
          <w:sz w:val="24"/>
          <w:lang w:val="en-US" w:eastAsia="zh-CN"/>
        </w:rPr>
        <w:t>2</w:t>
      </w:r>
      <w:r>
        <w:rPr>
          <w:rFonts w:hint="eastAsia" w:ascii="宋体" w:hAnsi="宋体" w:eastAsia="宋体"/>
          <w:sz w:val="24"/>
        </w:rPr>
        <w:t>.</w:t>
      </w:r>
      <w:r>
        <w:rPr>
          <w:rFonts w:hint="eastAsia" w:ascii="宋体" w:hAnsi="宋体" w:eastAsia="宋体"/>
          <w:sz w:val="24"/>
          <w:lang w:val="en-US" w:eastAsia="zh-CN"/>
        </w:rPr>
        <w:t>22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评分汇总表</w:t>
      </w:r>
    </w:p>
    <w:p>
      <w:pPr>
        <w:jc w:val="center"/>
        <w:rPr>
          <w:b/>
          <w:sz w:val="32"/>
          <w:szCs w:val="32"/>
        </w:rPr>
      </w:pPr>
    </w:p>
    <w:tbl>
      <w:tblPr>
        <w:tblStyle w:val="5"/>
        <w:tblW w:w="89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216"/>
        <w:gridCol w:w="1309"/>
        <w:gridCol w:w="1232"/>
        <w:gridCol w:w="1094"/>
        <w:gridCol w:w="1599"/>
        <w:gridCol w:w="873"/>
        <w:gridCol w:w="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78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 w:val="24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 w:val="24"/>
                <w:szCs w:val="21"/>
              </w:rPr>
              <w:t>序号</w:t>
            </w:r>
          </w:p>
        </w:tc>
        <w:tc>
          <w:tcPr>
            <w:tcW w:w="121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 w:val="24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 w:val="24"/>
                <w:szCs w:val="21"/>
              </w:rPr>
              <w:t>班级</w:t>
            </w:r>
          </w:p>
        </w:tc>
        <w:tc>
          <w:tcPr>
            <w:tcW w:w="1309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 w:val="24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 w:val="24"/>
                <w:szCs w:val="21"/>
              </w:rPr>
              <w:t>评委得分（50%）</w:t>
            </w:r>
          </w:p>
        </w:tc>
        <w:tc>
          <w:tcPr>
            <w:tcW w:w="123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 w:val="24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 w:val="24"/>
                <w:szCs w:val="21"/>
              </w:rPr>
              <w:t>材料</w:t>
            </w:r>
          </w:p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 w:val="24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 w:val="24"/>
                <w:szCs w:val="21"/>
              </w:rPr>
              <w:t>（40%）</w:t>
            </w:r>
          </w:p>
        </w:tc>
        <w:tc>
          <w:tcPr>
            <w:tcW w:w="1094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 w:val="24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 w:val="24"/>
                <w:szCs w:val="21"/>
              </w:rPr>
              <w:t>新媒体</w:t>
            </w:r>
          </w:p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 w:val="24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 w:val="24"/>
                <w:szCs w:val="21"/>
              </w:rPr>
              <w:t>（10%）</w:t>
            </w:r>
          </w:p>
        </w:tc>
        <w:tc>
          <w:tcPr>
            <w:tcW w:w="1599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 w:val="24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 w:val="24"/>
                <w:szCs w:val="21"/>
              </w:rPr>
              <w:t>额外加减分</w:t>
            </w:r>
          </w:p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 w:val="24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 w:val="24"/>
                <w:szCs w:val="21"/>
              </w:rPr>
              <w:t>（正负2分）</w:t>
            </w:r>
          </w:p>
        </w:tc>
        <w:tc>
          <w:tcPr>
            <w:tcW w:w="87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 w:val="24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 w:val="24"/>
                <w:szCs w:val="21"/>
              </w:rPr>
              <w:t>得分</w:t>
            </w:r>
          </w:p>
        </w:tc>
        <w:tc>
          <w:tcPr>
            <w:tcW w:w="87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10"/>
                <w:sz w:val="24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10"/>
                <w:sz w:val="24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785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  <w:r>
              <w:rPr>
                <w:rFonts w:hint="eastAsia" w:ascii="华文新魏" w:hAnsi="华文新魏" w:eastAsia="华文新魏" w:cs="华文新魏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5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  <w:r>
              <w:rPr>
                <w:rFonts w:hint="eastAsia" w:ascii="华文新魏" w:hAnsi="华文新魏" w:eastAsia="华文新魏" w:cs="华文新魏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16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85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  <w:r>
              <w:rPr>
                <w:rFonts w:hint="eastAsia" w:ascii="华文新魏" w:hAnsi="华文新魏" w:eastAsia="华文新魏" w:cs="华文新魏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16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85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  <w:r>
              <w:rPr>
                <w:rFonts w:hint="eastAsia" w:ascii="华文新魏" w:hAnsi="华文新魏" w:eastAsia="华文新魏" w:cs="华文新魏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16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85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  <w:r>
              <w:rPr>
                <w:rFonts w:hint="eastAsia" w:ascii="华文新魏" w:hAnsi="华文新魏" w:eastAsia="华文新魏" w:cs="华文新魏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16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85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  <w:r>
              <w:rPr>
                <w:rFonts w:hint="eastAsia" w:ascii="华文新魏" w:hAnsi="华文新魏" w:eastAsia="华文新魏" w:cs="华文新魏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16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85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  <w:r>
              <w:rPr>
                <w:rFonts w:hint="eastAsia" w:ascii="华文新魏" w:hAnsi="华文新魏" w:eastAsia="华文新魏" w:cs="华文新魏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16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85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  <w:r>
              <w:rPr>
                <w:rFonts w:hint="eastAsia" w:ascii="华文新魏" w:hAnsi="华文新魏" w:eastAsia="华文新魏" w:cs="华文新魏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16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5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  <w:r>
              <w:rPr>
                <w:rFonts w:hint="eastAsia" w:ascii="华文新魏" w:hAnsi="华文新魏" w:eastAsia="华文新魏" w:cs="华文新魏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16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85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  <w:r>
              <w:rPr>
                <w:rFonts w:hint="eastAsia" w:ascii="华文新魏" w:hAnsi="华文新魏" w:eastAsia="华文新魏" w:cs="华文新魏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16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5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  <w:r>
              <w:rPr>
                <w:rFonts w:hint="eastAsia" w:ascii="华文新魏" w:hAnsi="华文新魏" w:eastAsia="华文新魏" w:cs="华文新魏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16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785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  <w:r>
              <w:rPr>
                <w:rFonts w:hint="eastAsia" w:ascii="华文新魏" w:hAnsi="华文新魏" w:eastAsia="华文新魏" w:cs="华文新魏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16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</w:tcPr>
          <w:p>
            <w:pPr>
              <w:spacing w:line="360" w:lineRule="auto"/>
              <w:jc w:val="center"/>
              <w:rPr>
                <w:rFonts w:ascii="华文新魏" w:hAnsi="华文新魏" w:eastAsia="华文新魏" w:cs="华文新魏"/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1.新媒体项具体评分标准依据校团委文件另发文通知。</w:t>
      </w:r>
    </w:p>
    <w:p>
      <w:pPr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2.额外加减分以各团支部现场展示实际到场率为主要依据：</w:t>
      </w:r>
    </w:p>
    <w:p>
      <w:pPr>
        <w:ind w:firstLine="220" w:firstLineChars="10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0≤实际到场率≤30%扣2分，</w:t>
      </w:r>
    </w:p>
    <w:p>
      <w:pPr>
        <w:ind w:firstLine="220" w:firstLineChars="10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30%＜实际到场率≤50%扣1分，</w:t>
      </w:r>
    </w:p>
    <w:p>
      <w:pPr>
        <w:ind w:firstLine="220" w:firstLineChars="10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50%＜实际到场率≤70%加1分，</w:t>
      </w:r>
    </w:p>
    <w:p>
      <w:pPr>
        <w:ind w:firstLine="22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2"/>
        </w:rPr>
        <w:t>70%＜实际到场率≤100%加2分。</w:t>
      </w:r>
    </w:p>
    <w:p>
      <w:pPr>
        <w:jc w:val="left"/>
        <w:rPr>
          <w:rFonts w:ascii="宋体" w:hAnsi="宋体" w:eastAsia="宋体"/>
          <w:sz w:val="24"/>
        </w:rPr>
      </w:pPr>
    </w:p>
    <w:p>
      <w:pPr>
        <w:jc w:val="right"/>
        <w:rPr>
          <w:rFonts w:ascii="宋体" w:hAnsi="宋体" w:eastAsia="宋体"/>
          <w:sz w:val="24"/>
        </w:rPr>
      </w:pPr>
    </w:p>
    <w:p>
      <w:pPr>
        <w:jc w:val="righ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经济与管理学院分团委组织部制</w:t>
      </w:r>
    </w:p>
    <w:p>
      <w:pPr>
        <w:jc w:val="right"/>
        <w:rPr>
          <w:rFonts w:ascii="仿宋" w:hAnsi="仿宋" w:eastAsia="仿宋"/>
          <w:sz w:val="24"/>
        </w:rPr>
      </w:pPr>
      <w:r>
        <w:rPr>
          <w:rFonts w:hint="eastAsia" w:ascii="宋体" w:hAnsi="宋体" w:eastAsia="宋体"/>
          <w:sz w:val="24"/>
        </w:rPr>
        <w:t>201</w:t>
      </w:r>
      <w:r>
        <w:rPr>
          <w:rFonts w:hint="eastAsia" w:ascii="宋体" w:hAnsi="宋体" w:eastAsia="宋体"/>
          <w:sz w:val="24"/>
          <w:lang w:val="en-US" w:eastAsia="zh-CN"/>
        </w:rPr>
        <w:t>7</w:t>
      </w:r>
      <w:r>
        <w:rPr>
          <w:rFonts w:hint="eastAsia" w:ascii="宋体" w:hAnsi="宋体" w:eastAsia="宋体"/>
          <w:sz w:val="24"/>
        </w:rPr>
        <w:t>.</w:t>
      </w:r>
      <w:r>
        <w:rPr>
          <w:rFonts w:hint="eastAsia" w:ascii="宋体" w:hAnsi="宋体" w:eastAsia="宋体"/>
          <w:sz w:val="24"/>
          <w:lang w:val="en-US" w:eastAsia="zh-CN"/>
        </w:rPr>
        <w:t>2</w:t>
      </w:r>
      <w:r>
        <w:rPr>
          <w:rFonts w:hint="eastAsia" w:ascii="宋体" w:hAnsi="宋体" w:eastAsia="宋体"/>
          <w:sz w:val="24"/>
        </w:rPr>
        <w:t>.</w:t>
      </w:r>
      <w:r>
        <w:rPr>
          <w:rFonts w:hint="eastAsia" w:ascii="宋体" w:hAnsi="宋体" w:eastAsia="宋体"/>
          <w:sz w:val="24"/>
          <w:lang w:val="en-US" w:eastAsia="zh-CN"/>
        </w:rPr>
        <w:t>22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2D9"/>
    <w:rsid w:val="000E7D67"/>
    <w:rsid w:val="00150751"/>
    <w:rsid w:val="001562EF"/>
    <w:rsid w:val="001E0371"/>
    <w:rsid w:val="002054CA"/>
    <w:rsid w:val="00213AFA"/>
    <w:rsid w:val="002412D9"/>
    <w:rsid w:val="002726BD"/>
    <w:rsid w:val="002936CC"/>
    <w:rsid w:val="002A5BCC"/>
    <w:rsid w:val="00335386"/>
    <w:rsid w:val="00386ECB"/>
    <w:rsid w:val="0049747B"/>
    <w:rsid w:val="00500A1E"/>
    <w:rsid w:val="00586780"/>
    <w:rsid w:val="00684604"/>
    <w:rsid w:val="00767F75"/>
    <w:rsid w:val="007B70EC"/>
    <w:rsid w:val="007F4266"/>
    <w:rsid w:val="00854F05"/>
    <w:rsid w:val="008B2ED4"/>
    <w:rsid w:val="008F68AF"/>
    <w:rsid w:val="00934557"/>
    <w:rsid w:val="00946E95"/>
    <w:rsid w:val="00987333"/>
    <w:rsid w:val="00A03342"/>
    <w:rsid w:val="00A86BD3"/>
    <w:rsid w:val="00B1279F"/>
    <w:rsid w:val="00B65FE5"/>
    <w:rsid w:val="00C96EA7"/>
    <w:rsid w:val="00CA52B0"/>
    <w:rsid w:val="00CB2A2C"/>
    <w:rsid w:val="00CB441E"/>
    <w:rsid w:val="00CE4A59"/>
    <w:rsid w:val="00DC100D"/>
    <w:rsid w:val="00DC5CCE"/>
    <w:rsid w:val="00E71259"/>
    <w:rsid w:val="00EB2F6D"/>
    <w:rsid w:val="00F36082"/>
    <w:rsid w:val="00F8110B"/>
    <w:rsid w:val="00F87ACC"/>
    <w:rsid w:val="00FF47BE"/>
    <w:rsid w:val="00FF77CD"/>
    <w:rsid w:val="33042FF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399853-9DFB-4F1D-B285-A1F6881422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194</Words>
  <Characters>1112</Characters>
  <Lines>9</Lines>
  <Paragraphs>2</Paragraphs>
  <TotalTime>0</TotalTime>
  <ScaleCrop>false</ScaleCrop>
  <LinksUpToDate>false</LinksUpToDate>
  <CharactersWithSpaces>1304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2016-03-17T06:56:00Z</dcterms:created>
  <dc:creator>PC</dc:creator>
  <cp:lastModifiedBy>LENOVO</cp:lastModifiedBy>
  <dcterms:modified xsi:type="dcterms:W3CDTF">2017-02-22T05:31:35Z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