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b/>
          <w:color w:val="auto"/>
          <w:kern w:val="2"/>
          <w:sz w:val="28"/>
          <w:szCs w:val="28"/>
        </w:rPr>
        <w:t>经济与管理学院各团支部</w:t>
      </w:r>
      <w:r>
        <w:rPr>
          <w:rStyle w:val="4"/>
          <w:rFonts w:hint="default" w:ascii="Times New Roman" w:hAnsi="Times New Roman" w:cs="Times New Roman"/>
          <w:b/>
          <w:color w:val="auto"/>
          <w:kern w:val="2"/>
          <w:sz w:val="28"/>
          <w:szCs w:val="28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早春三月，有你，有我一起度过。为展示班级风采，秀出班级个性，舞动青春活力，2017年新学期的三月，经济与管理学院将迎接春天，实践绿色校园。团支部节系列之团日活动暨班级风采大赛即将登上春日舞台。青春的舞曲永不停歇，五四青年广大团员以“绿色校园实践”的活动形式投身于美丽校园建设，为班级争取荣誉，为学校的环保贡献一份力量。以“积极、向上”的心态，以“团结、奋发”的精神迎接新的一年的挑战和精神的洗礼，为建设绿色校园而努力奋斗。现要求各团支部积极开展团支部节及主题团日活动，具体通知如下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Style w:val="4"/>
          <w:rFonts w:hint="eastAsia" w:ascii="宋体" w:hAnsi="宋体" w:eastAsia="宋体" w:cs="宋体"/>
          <w:b/>
          <w:color w:val="auto"/>
          <w:kern w:val="2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b/>
          <w:color w:val="auto"/>
          <w:kern w:val="2"/>
          <w:sz w:val="28"/>
          <w:szCs w:val="28"/>
          <w:lang w:eastAsia="zh-CN"/>
        </w:rPr>
        <w:t>一、活动主题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绿色•价值•青春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b/>
          <w:color w:val="auto"/>
          <w:kern w:val="2"/>
          <w:sz w:val="28"/>
          <w:szCs w:val="28"/>
          <w:lang w:eastAsia="zh-CN"/>
        </w:rPr>
        <w:t>二、活动对象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经济与管理学院2015级全体团支部、2016级国际班团支部以及2014级团支部自愿参加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b/>
          <w:color w:val="auto"/>
          <w:kern w:val="2"/>
          <w:sz w:val="28"/>
          <w:szCs w:val="28"/>
          <w:lang w:eastAsia="zh-CN"/>
        </w:rPr>
        <w:t>三、活动时间及地点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2017年2月22日-- 3月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日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各团支部展开活动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2017年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日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进入现场展示的支部进行现场活动评比展示（于A4-122进行评比展示）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Style w:val="4"/>
          <w:rFonts w:hint="eastAsia" w:ascii="宋体" w:hAnsi="宋体" w:eastAsia="宋体" w:cs="宋体"/>
          <w:b/>
          <w:color w:val="auto"/>
          <w:kern w:val="2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Style w:val="4"/>
          <w:rFonts w:hint="eastAsia" w:ascii="宋体" w:hAnsi="宋体" w:eastAsia="宋体" w:cs="宋体"/>
          <w:b/>
          <w:color w:val="auto"/>
          <w:kern w:val="2"/>
          <w:sz w:val="28"/>
          <w:szCs w:val="28"/>
          <w:lang w:eastAsia="zh-CN"/>
        </w:rPr>
      </w:pPr>
      <w:r>
        <w:rPr>
          <w:rStyle w:val="4"/>
          <w:rFonts w:hint="eastAsia" w:ascii="宋体" w:hAnsi="宋体" w:eastAsia="宋体" w:cs="宋体"/>
          <w:b/>
          <w:color w:val="auto"/>
          <w:kern w:val="2"/>
          <w:sz w:val="28"/>
          <w:szCs w:val="28"/>
          <w:lang w:eastAsia="zh-CN"/>
        </w:rPr>
        <w:t>活动流程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 </w:t>
      </w:r>
    </w:p>
    <w:tbl>
      <w:tblPr>
        <w:tblStyle w:val="5"/>
        <w:tblW w:w="9033" w:type="dxa"/>
        <w:jc w:val="center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8"/>
        <w:gridCol w:w="5325"/>
      </w:tblGrid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</w:rPr>
              <w:t>时间 </w:t>
            </w:r>
          </w:p>
        </w:tc>
        <w:tc>
          <w:tcPr>
            <w:tcW w:w="53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</w:rPr>
              <w:t>内容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" w:hRule="atLeast"/>
          <w:jc w:val="center"/>
        </w:trPr>
        <w:tc>
          <w:tcPr>
            <w:tcW w:w="3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</w:rPr>
              <w:t>日—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</w:rPr>
              <w:t>月2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</w:rPr>
              <w:t>日 </w:t>
            </w:r>
          </w:p>
        </w:tc>
        <w:tc>
          <w:tcPr>
            <w:tcW w:w="53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</w:rPr>
              <w:t>下发开展活动的通知，组织部对通知进行说明。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  <w:jc w:val="center"/>
        </w:trPr>
        <w:tc>
          <w:tcPr>
            <w:tcW w:w="3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</w:rPr>
              <w:t>月2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</w:rPr>
              <w:t>日—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</w:rPr>
              <w:t>日 </w:t>
            </w:r>
          </w:p>
        </w:tc>
        <w:tc>
          <w:tcPr>
            <w:tcW w:w="53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</w:rPr>
              <w:t>各团支部制定活动计划并于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</w:rPr>
              <w:t>日前上交附件1 “团支部节”主题团日活动方案设计表，组织部对其进行指导。各团支部按照活动计划开展团日活动。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atLeast"/>
          <w:jc w:val="center"/>
        </w:trPr>
        <w:tc>
          <w:tcPr>
            <w:tcW w:w="3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</w:rPr>
              <w:t>日—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</w:rPr>
              <w:t>日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</w:rPr>
              <w:t> </w:t>
            </w:r>
          </w:p>
        </w:tc>
        <w:tc>
          <w:tcPr>
            <w:tcW w:w="53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</w:rPr>
              <w:t>各团支部向分团委上交附件2 “团支部节”主题团日活动登记表、团日活动总结及相关资料(活动照片、总结、相关视频、PPT、通讯稿等主要成果)。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3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</w:rPr>
              <w:t xml:space="preserve">月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/>
              </w:rPr>
              <w:t>23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</w:rPr>
              <w:t>日—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</w:rPr>
              <w:t>日 </w:t>
            </w:r>
          </w:p>
        </w:tc>
        <w:tc>
          <w:tcPr>
            <w:tcW w:w="53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</w:rPr>
              <w:t>组织部对上交的材料进行整合，并经过老师评比之后选出12-14个支部，进行现场的展示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3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</w:rPr>
              <w:t>日 </w:t>
            </w:r>
          </w:p>
        </w:tc>
        <w:tc>
          <w:tcPr>
            <w:tcW w:w="53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/>
              <w:keepLines w:val="0"/>
              <w:widowControl/>
              <w:suppressLineNumbers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</w:rPr>
              <w:t>进入现场展示的支部进行现场活动评比展示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b/>
          <w:color w:val="auto"/>
          <w:kern w:val="2"/>
          <w:sz w:val="28"/>
          <w:szCs w:val="28"/>
          <w:lang w:eastAsia="zh-CN"/>
        </w:rPr>
        <w:t>五、活动要求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1.2017年3月8日22:00前（截止时间以邮箱收件时间为准，超时依据情况酌情扣除上交材料评比分）上交附件1“团支部节”主题团日活动方案设计表，交至 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lang w:eastAsia="zh-CN"/>
        </w:rPr>
        <w:t>jgxytw2012@163.com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2.2017年3月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日22:00前（截止时间以邮箱收件时间为准，超时依据情况酌情扣除上交材料评比分）上交附件2“团支部节”主题团日活动登记表资料（总结、活动照片、相关视频、通讯稿等主要成果，PPT根据各班自身视情况而定，不做硬性规定）各支部将每一项分为一个压缩包，命名支部名称+项目（例如：总结-市营国际151，微博截图-市营国际151，最后再合成一个市营国际151+活动的内容），交至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lang w:eastAsia="zh-CN"/>
        </w:rPr>
        <w:t>jgxytw2012@163.com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 3.各团支部在活动前做好充分准备，计划周全，活动中注意安全，合理安排。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 4.各团支部要广泛发动团支部全体成员，群策群力，共同参与，扩大本次活动的影响，使全体同学都从中受到教育，得到锻炼。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 5.本次活动成果将作为本学期团支部风采展示评比的重要依据，相关材料请注意保存。本次活动结束后，请各位团支书认真做好总结工作并及时上交总结。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                                                                                                 经济与管理学院分团委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2017年2月2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6"/>
    <w:family w:val="roman"/>
    <w:pitch w:val="default"/>
    <w:sig w:usb0="A00002FF" w:usb1="28CFFCFA" w:usb2="00000016" w:usb3="00000000" w:csb0="0010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isha">
    <w:panose1 w:val="020B0502040204020203"/>
    <w:charset w:val="00"/>
    <w:family w:val="auto"/>
    <w:pitch w:val="default"/>
    <w:sig w:usb0="80000807" w:usb1="40000042" w:usb2="00000000" w:usb3="00000000" w:csb0="0000002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AD148"/>
    <w:multiLevelType w:val="singleLevel"/>
    <w:tmpl w:val="58AAD148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B84FFE"/>
    <w:rsid w:val="24A97CE7"/>
    <w:rsid w:val="26940B30"/>
    <w:rsid w:val="36E62C39"/>
    <w:rsid w:val="43F04BAB"/>
    <w:rsid w:val="58941D12"/>
    <w:rsid w:val="651301EF"/>
  </w:rsids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2017-02-21T12:55:00Z</dcterms:created>
  <dc:creator>112233445566</dc:creator>
  <cp:lastModifiedBy>LENOVO</cp:lastModifiedBy>
  <dcterms:modified xsi:type="dcterms:W3CDTF">2017-02-22T05:40:44Z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